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B4" w:rsidRDefault="005D6FB4" w:rsidP="005D6FB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r>
        <w:rPr>
          <w:rFonts w:ascii="Times New Roman" w:hAnsi="Times New Roman"/>
          <w:b/>
          <w:sz w:val="24"/>
          <w:szCs w:val="24"/>
        </w:rPr>
        <w:t>ЕДИНЫМ ЛОТОМ</w:t>
      </w:r>
    </w:p>
    <w:p w:rsidR="005D6FB4" w:rsidRPr="0093113A" w:rsidRDefault="005D6FB4" w:rsidP="005D6FB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w:t>
      </w:r>
      <w:r>
        <w:rPr>
          <w:rFonts w:ascii="Times New Roman" w:hAnsi="Times New Roman"/>
          <w:b/>
          <w:sz w:val="24"/>
          <w:szCs w:val="24"/>
        </w:rPr>
        <w:t xml:space="preserve">ЗДАНИЙ ПО УЛ. </w:t>
      </w:r>
      <w:proofErr w:type="gramStart"/>
      <w:r>
        <w:rPr>
          <w:rFonts w:ascii="Times New Roman" w:hAnsi="Times New Roman"/>
          <w:b/>
          <w:sz w:val="24"/>
          <w:szCs w:val="24"/>
        </w:rPr>
        <w:t>СЕМАФОРНОЙ</w:t>
      </w:r>
      <w:proofErr w:type="gramEnd"/>
      <w:r>
        <w:rPr>
          <w:rFonts w:ascii="Times New Roman" w:hAnsi="Times New Roman"/>
          <w:b/>
          <w:sz w:val="24"/>
          <w:szCs w:val="24"/>
        </w:rPr>
        <w:t>, 445, СТРОЕНИЯ 10-14</w:t>
      </w:r>
    </w:p>
    <w:p w:rsidR="005D6FB4" w:rsidRDefault="005D6FB4" w:rsidP="005D6FB4">
      <w:pPr>
        <w:pStyle w:val="a7"/>
        <w:spacing w:after="0" w:line="240" w:lineRule="auto"/>
        <w:jc w:val="center"/>
        <w:rPr>
          <w:rFonts w:ascii="Times New Roman" w:hAnsi="Times New Roman"/>
          <w:b/>
          <w:sz w:val="24"/>
          <w:szCs w:val="24"/>
        </w:rPr>
      </w:pPr>
      <w:r>
        <w:rPr>
          <w:rFonts w:ascii="Times New Roman" w:hAnsi="Times New Roman"/>
          <w:b/>
          <w:sz w:val="24"/>
          <w:szCs w:val="24"/>
        </w:rPr>
        <w:t>С ЗЕМЕЛЬНЫМ УЧАСТКОМ</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DB64F2">
        <w:fldChar w:fldCharType="begin"/>
      </w:r>
      <w:r w:rsidR="00DB64F2" w:rsidRPr="00DB64F2">
        <w:rPr>
          <w:lang w:val="ru-RU"/>
        </w:rPr>
        <w:instrText xml:space="preserve"> </w:instrText>
      </w:r>
      <w:r w:rsidR="00DB64F2">
        <w:instrText>HYPERLINK</w:instrText>
      </w:r>
      <w:r w:rsidR="00DB64F2" w:rsidRPr="00DB64F2">
        <w:rPr>
          <w:lang w:val="ru-RU"/>
        </w:rPr>
        <w:instrText xml:space="preserve"> "</w:instrText>
      </w:r>
      <w:r w:rsidR="00DB64F2">
        <w:instrText>https</w:instrText>
      </w:r>
      <w:r w:rsidR="00DB64F2" w:rsidRPr="00DB64F2">
        <w:rPr>
          <w:lang w:val="ru-RU"/>
        </w:rPr>
        <w:instrText>://</w:instrText>
      </w:r>
      <w:r w:rsidR="00DB64F2">
        <w:instrText>www</w:instrText>
      </w:r>
      <w:r w:rsidR="00DB64F2" w:rsidRPr="00DB64F2">
        <w:rPr>
          <w:lang w:val="ru-RU"/>
        </w:rPr>
        <w:instrText>.</w:instrText>
      </w:r>
      <w:r w:rsidR="00DB64F2">
        <w:instrText>roseltorg</w:instrText>
      </w:r>
      <w:r w:rsidR="00DB64F2" w:rsidRPr="00DB64F2">
        <w:rPr>
          <w:lang w:val="ru-RU"/>
        </w:rPr>
        <w:instrText>.</w:instrText>
      </w:r>
      <w:r w:rsidR="00DB64F2">
        <w:instrText>ru</w:instrText>
      </w:r>
      <w:r w:rsidR="00DB64F2" w:rsidRPr="00DB64F2">
        <w:rPr>
          <w:lang w:val="ru-RU"/>
        </w:rPr>
        <w:instrText xml:space="preserve">" </w:instrText>
      </w:r>
      <w:r w:rsidR="00DB64F2">
        <w:fldChar w:fldCharType="separate"/>
      </w:r>
      <w:r w:rsidR="00577A95" w:rsidRPr="00BD62B2">
        <w:rPr>
          <w:rStyle w:val="a9"/>
          <w:b w:val="0"/>
          <w:color w:val="auto"/>
          <w:sz w:val="24"/>
          <w:szCs w:val="24"/>
          <w:lang w:val="ru-RU"/>
        </w:rPr>
        <w:t>https://www.roseltorg.ru</w:t>
      </w:r>
      <w:r w:rsidR="00DB64F2">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DB64F2">
        <w:fldChar w:fldCharType="begin"/>
      </w:r>
      <w:r w:rsidR="00DB64F2" w:rsidRPr="00DB64F2">
        <w:rPr>
          <w:lang w:val="ru-RU"/>
        </w:rPr>
        <w:instrText xml:space="preserve"> </w:instrText>
      </w:r>
      <w:r w:rsidR="00DB64F2">
        <w:instrText>HYPERLINK</w:instrText>
      </w:r>
      <w:r w:rsidR="00DB64F2" w:rsidRPr="00DB64F2">
        <w:rPr>
          <w:lang w:val="ru-RU"/>
        </w:rPr>
        <w:instrText xml:space="preserve"> "</w:instrText>
      </w:r>
      <w:r w:rsidR="00DB64F2">
        <w:instrText>mailto</w:instrText>
      </w:r>
      <w:r w:rsidR="00DB64F2" w:rsidRPr="00DB64F2">
        <w:rPr>
          <w:lang w:val="ru-RU"/>
        </w:rPr>
        <w:instrText>:</w:instrText>
      </w:r>
      <w:r w:rsidR="00DB64F2">
        <w:instrText>info</w:instrText>
      </w:r>
      <w:r w:rsidR="00DB64F2" w:rsidRPr="00DB64F2">
        <w:rPr>
          <w:lang w:val="ru-RU"/>
        </w:rPr>
        <w:instrText>@</w:instrText>
      </w:r>
      <w:r w:rsidR="00DB64F2">
        <w:instrText>roseltorg</w:instrText>
      </w:r>
      <w:r w:rsidR="00DB64F2" w:rsidRPr="00DB64F2">
        <w:rPr>
          <w:lang w:val="ru-RU"/>
        </w:rPr>
        <w:instrText>.</w:instrText>
      </w:r>
      <w:r w:rsidR="00DB64F2">
        <w:instrText>ru</w:instrText>
      </w:r>
      <w:r w:rsidR="00DB64F2" w:rsidRPr="00DB64F2">
        <w:rPr>
          <w:lang w:val="ru-RU"/>
        </w:rPr>
        <w:instrText xml:space="preserve">" </w:instrText>
      </w:r>
      <w:r w:rsidR="00DB64F2">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DB64F2">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DB64F2">
        <w:fldChar w:fldCharType="begin"/>
      </w:r>
      <w:r w:rsidR="00DB64F2" w:rsidRPr="00DB64F2">
        <w:rPr>
          <w:lang w:val="ru-RU"/>
        </w:rPr>
        <w:instrText xml:space="preserve"> </w:instrText>
      </w:r>
      <w:r w:rsidR="00DB64F2">
        <w:instrText>HYPERLINK</w:instrText>
      </w:r>
      <w:r w:rsidR="00DB64F2" w:rsidRPr="00DB64F2">
        <w:rPr>
          <w:lang w:val="ru-RU"/>
        </w:rPr>
        <w:instrText xml:space="preserve"> "</w:instrText>
      </w:r>
      <w:r w:rsidR="00DB64F2">
        <w:instrText>http</w:instrText>
      </w:r>
      <w:r w:rsidR="00DB64F2" w:rsidRPr="00DB64F2">
        <w:rPr>
          <w:lang w:val="ru-RU"/>
        </w:rPr>
        <w:instrText>://178</w:instrText>
      </w:r>
      <w:r w:rsidR="00DB64F2">
        <w:instrText>fz</w:instrText>
      </w:r>
      <w:r w:rsidR="00DB64F2" w:rsidRPr="00DB64F2">
        <w:rPr>
          <w:lang w:val="ru-RU"/>
        </w:rPr>
        <w:instrText>.</w:instrText>
      </w:r>
      <w:r w:rsidR="00DB64F2">
        <w:instrText>roseltorg</w:instrText>
      </w:r>
      <w:r w:rsidR="00DB64F2" w:rsidRPr="00DB64F2">
        <w:rPr>
          <w:lang w:val="ru-RU"/>
        </w:rPr>
        <w:instrText>.</w:instrText>
      </w:r>
      <w:r w:rsidR="00DB64F2">
        <w:instrText>ru</w:instrText>
      </w:r>
      <w:r w:rsidR="00DB64F2" w:rsidRPr="00DB64F2">
        <w:rPr>
          <w:lang w:val="ru-RU"/>
        </w:rPr>
        <w:instrText xml:space="preserve">" </w:instrText>
      </w:r>
      <w:r w:rsidR="00DB64F2">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DB64F2">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5D6FB4" w:rsidRPr="00FD723B" w:rsidRDefault="009214F2" w:rsidP="005D6FB4">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DB64F2" w:rsidRPr="009214F2">
        <w:rPr>
          <w:rFonts w:ascii="Times New Roman" w:hAnsi="Times New Roman"/>
          <w:sz w:val="24"/>
          <w:szCs w:val="24"/>
        </w:rPr>
        <w:t>Основание продажи:</w:t>
      </w:r>
      <w:r w:rsidR="00DB64F2" w:rsidRPr="00A96D76">
        <w:rPr>
          <w:rFonts w:ascii="Times New Roman" w:hAnsi="Times New Roman"/>
          <w:sz w:val="24"/>
          <w:szCs w:val="24"/>
        </w:rPr>
        <w:t xml:space="preserve"> </w:t>
      </w:r>
      <w:bookmarkStart w:id="0" w:name="_GoBack"/>
      <w:bookmarkEnd w:id="0"/>
      <w:r w:rsidR="005D6FB4">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5D6FB4" w:rsidRPr="000304A2">
        <w:rPr>
          <w:rFonts w:ascii="Times New Roman" w:hAnsi="Times New Roman"/>
          <w:sz w:val="24"/>
          <w:szCs w:val="24"/>
        </w:rPr>
        <w:t xml:space="preserve"> администрации города Красноярска от </w:t>
      </w:r>
      <w:r w:rsidR="005D6FB4">
        <w:rPr>
          <w:rFonts w:ascii="Times New Roman" w:hAnsi="Times New Roman"/>
          <w:sz w:val="24"/>
          <w:szCs w:val="24"/>
        </w:rPr>
        <w:t>30.11.2020</w:t>
      </w:r>
      <w:r w:rsidR="005D6FB4" w:rsidRPr="000304A2">
        <w:rPr>
          <w:rFonts w:ascii="Times New Roman" w:hAnsi="Times New Roman"/>
          <w:sz w:val="24"/>
          <w:szCs w:val="24"/>
        </w:rPr>
        <w:t xml:space="preserve">  № </w:t>
      </w:r>
      <w:r w:rsidR="005D6FB4">
        <w:rPr>
          <w:rFonts w:ascii="Times New Roman" w:hAnsi="Times New Roman"/>
          <w:sz w:val="24"/>
          <w:szCs w:val="24"/>
        </w:rPr>
        <w:t>948</w:t>
      </w:r>
      <w:r w:rsidR="005D6FB4" w:rsidRPr="000304A2">
        <w:rPr>
          <w:rFonts w:ascii="Times New Roman" w:hAnsi="Times New Roman"/>
          <w:sz w:val="24"/>
          <w:szCs w:val="24"/>
        </w:rPr>
        <w:t xml:space="preserve"> «О приватизации </w:t>
      </w:r>
      <w:r w:rsidR="005D6FB4">
        <w:rPr>
          <w:rFonts w:ascii="Times New Roman" w:hAnsi="Times New Roman"/>
          <w:sz w:val="24"/>
          <w:szCs w:val="24"/>
        </w:rPr>
        <w:t>нежилых зданий с земельным участком по ул. Семафорной, 445, строения 10-14</w:t>
      </w:r>
      <w:r w:rsidR="005D6FB4" w:rsidRPr="00FD723B">
        <w:rPr>
          <w:rFonts w:ascii="Times New Roman" w:hAnsi="Times New Roman"/>
          <w:sz w:val="24"/>
          <w:szCs w:val="24"/>
        </w:rPr>
        <w:t>».</w:t>
      </w:r>
    </w:p>
    <w:p w:rsidR="005D6FB4" w:rsidRPr="00FD723B" w:rsidRDefault="005D6FB4" w:rsidP="005D6FB4">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 Наименование и характеристика выставляемого на продажу имущества:</w:t>
      </w:r>
    </w:p>
    <w:p w:rsidR="005D6FB4" w:rsidRPr="00EF5686" w:rsidRDefault="005D6FB4" w:rsidP="005D6FB4">
      <w:pPr>
        <w:pStyle w:val="af3"/>
        <w:spacing w:after="0"/>
        <w:ind w:left="0" w:firstLine="709"/>
        <w:jc w:val="both"/>
        <w:rPr>
          <w:b/>
        </w:rPr>
      </w:pPr>
      <w:r>
        <w:t>- о</w:t>
      </w:r>
      <w:r w:rsidRPr="0000291D">
        <w:t>тдельно стоящее одноэтажное нежилое здание 1980 года постройки общей площадью 144,2 кв. м, с кадастровым номером 24:50:0600027:355, расположенное по у</w:t>
      </w:r>
      <w:r>
        <w:t>л. Семафорной, 445, строение 10</w:t>
      </w:r>
      <w:r w:rsidRPr="00EF5686">
        <w:t>;</w:t>
      </w:r>
    </w:p>
    <w:p w:rsidR="005D6FB4" w:rsidRPr="00EF5686" w:rsidRDefault="005D6FB4" w:rsidP="005D6FB4">
      <w:pPr>
        <w:pStyle w:val="af3"/>
        <w:spacing w:after="0"/>
        <w:ind w:left="0" w:firstLine="709"/>
        <w:jc w:val="both"/>
        <w:rPr>
          <w:b/>
        </w:rPr>
      </w:pPr>
      <w:r>
        <w:t>- о</w:t>
      </w:r>
      <w:r w:rsidRPr="0000291D">
        <w:t>тдельно стоящее одноэтажное нежилое здание 1980 года постройки общей площадью 277,5 кв. м</w:t>
      </w:r>
      <w:r>
        <w:t>, с кадастровым номером 24:50:060027:363,</w:t>
      </w:r>
      <w:r w:rsidRPr="0000291D">
        <w:t xml:space="preserve"> расположенное по у</w:t>
      </w:r>
      <w:r>
        <w:t>л. Семафорной, 445, строение 11</w:t>
      </w:r>
      <w:r w:rsidRPr="00EF5686">
        <w:t>;</w:t>
      </w:r>
    </w:p>
    <w:p w:rsidR="005D6FB4" w:rsidRPr="00EF5686" w:rsidRDefault="005D6FB4" w:rsidP="005D6FB4">
      <w:pPr>
        <w:pStyle w:val="af3"/>
        <w:spacing w:after="0"/>
        <w:ind w:left="0" w:firstLine="709"/>
        <w:jc w:val="both"/>
        <w:rPr>
          <w:b/>
        </w:rPr>
      </w:pPr>
      <w:r>
        <w:t>- о</w:t>
      </w:r>
      <w:r w:rsidRPr="0000291D">
        <w:t>тдельно стоящее двухэтажное нежилое здание 1958 года постройки общей площадью 1231,6 кв. м</w:t>
      </w:r>
      <w:r>
        <w:t>, с кадастровым номером 24:50:060027:740,</w:t>
      </w:r>
      <w:r w:rsidRPr="0000291D">
        <w:t xml:space="preserve"> расположенное по ул. Сема</w:t>
      </w:r>
      <w:r>
        <w:t>форной, 445, строение 12</w:t>
      </w:r>
      <w:r w:rsidRPr="00EF5686">
        <w:t>;</w:t>
      </w:r>
    </w:p>
    <w:p w:rsidR="005D6FB4" w:rsidRPr="00EF5686" w:rsidRDefault="005D6FB4" w:rsidP="005D6FB4">
      <w:pPr>
        <w:pStyle w:val="af3"/>
        <w:spacing w:after="0"/>
        <w:ind w:left="0" w:firstLine="709"/>
        <w:jc w:val="both"/>
        <w:rPr>
          <w:b/>
        </w:rPr>
      </w:pPr>
      <w:r>
        <w:t>- о</w:t>
      </w:r>
      <w:r w:rsidRPr="0000291D">
        <w:t>тдельно стоящее двухэтажное нежилое здание 1980 года постройки общей площадью 532,2 кв. м</w:t>
      </w:r>
      <w:r>
        <w:t>, с кадастровым номером 24:50:060027:798,</w:t>
      </w:r>
      <w:r w:rsidRPr="0000291D">
        <w:t xml:space="preserve"> расположенное по у</w:t>
      </w:r>
      <w:r>
        <w:t>л. Семафорной, 445, строение 13</w:t>
      </w:r>
      <w:r w:rsidRPr="00EF5686">
        <w:t>;</w:t>
      </w:r>
    </w:p>
    <w:p w:rsidR="005D6FB4" w:rsidRPr="004D0626" w:rsidRDefault="005D6FB4" w:rsidP="005D6FB4">
      <w:pPr>
        <w:pStyle w:val="af3"/>
        <w:spacing w:after="0"/>
        <w:ind w:left="0" w:firstLine="709"/>
        <w:jc w:val="both"/>
        <w:rPr>
          <w:b/>
        </w:rPr>
      </w:pPr>
      <w:r>
        <w:t>- о</w:t>
      </w:r>
      <w:r w:rsidRPr="0000291D">
        <w:t>тдельно стоящее одноэтажное нежилое здание 1992 года постройки общей площадью 858,6 кв. м</w:t>
      </w:r>
      <w:r>
        <w:t>, с кадастровым номером 24:50:060027:348,</w:t>
      </w:r>
      <w:r w:rsidRPr="0000291D">
        <w:t xml:space="preserve">  расположенное по у</w:t>
      </w:r>
      <w:r>
        <w:t>л. Семафорной, 445, строение 14</w:t>
      </w:r>
      <w:r w:rsidRPr="00EF5686">
        <w:t>;</w:t>
      </w:r>
    </w:p>
    <w:p w:rsidR="005D6FB4" w:rsidRPr="00FD723B" w:rsidRDefault="005D6FB4" w:rsidP="005D6FB4">
      <w:pPr>
        <w:spacing w:after="0" w:line="240" w:lineRule="auto"/>
        <w:ind w:firstLine="709"/>
        <w:jc w:val="both"/>
        <w:rPr>
          <w:rFonts w:ascii="Times New Roman" w:hAnsi="Times New Roman"/>
          <w:sz w:val="24"/>
          <w:szCs w:val="24"/>
        </w:rPr>
      </w:pPr>
      <w:r>
        <w:rPr>
          <w:rFonts w:ascii="Times New Roman" w:hAnsi="Times New Roman"/>
          <w:sz w:val="24"/>
          <w:szCs w:val="24"/>
        </w:rPr>
        <w:t>- з</w:t>
      </w:r>
      <w:r w:rsidRPr="0000291D">
        <w:rPr>
          <w:rFonts w:ascii="Times New Roman" w:hAnsi="Times New Roman"/>
          <w:sz w:val="24"/>
          <w:szCs w:val="24"/>
        </w:rPr>
        <w:t>емельный участок с кадастровым номером 24:50:0600027:45 общей площадью 6 837,0 кв. м, занимаемый нежилыми здани</w:t>
      </w:r>
      <w:r>
        <w:rPr>
          <w:rFonts w:ascii="Times New Roman" w:hAnsi="Times New Roman"/>
          <w:sz w:val="24"/>
          <w:szCs w:val="24"/>
        </w:rPr>
        <w:t>ями по ул. Семафорной, 445, строения</w:t>
      </w:r>
      <w:r w:rsidRPr="0000291D">
        <w:rPr>
          <w:rFonts w:ascii="Times New Roman" w:hAnsi="Times New Roman"/>
          <w:sz w:val="24"/>
          <w:szCs w:val="24"/>
        </w:rPr>
        <w:t xml:space="preserve"> 10</w:t>
      </w:r>
      <w:r>
        <w:rPr>
          <w:rFonts w:ascii="Times New Roman" w:hAnsi="Times New Roman"/>
          <w:sz w:val="24"/>
          <w:szCs w:val="24"/>
        </w:rPr>
        <w:t>-</w:t>
      </w:r>
      <w:r w:rsidRPr="0000291D">
        <w:rPr>
          <w:rFonts w:ascii="Times New Roman" w:hAnsi="Times New Roman"/>
          <w:sz w:val="24"/>
          <w:szCs w:val="24"/>
        </w:rPr>
        <w:t xml:space="preserve">14, категория земель: земли населенных пунктов. Разрешенное использование: </w:t>
      </w:r>
      <w:proofErr w:type="gramStart"/>
      <w:r w:rsidRPr="0000291D">
        <w:rPr>
          <w:rFonts w:ascii="Times New Roman" w:hAnsi="Times New Roman"/>
          <w:sz w:val="24"/>
          <w:szCs w:val="24"/>
        </w:rPr>
        <w:t>занимаемый</w:t>
      </w:r>
      <w:proofErr w:type="gramEnd"/>
      <w:r w:rsidRPr="0000291D">
        <w:rPr>
          <w:rFonts w:ascii="Times New Roman" w:hAnsi="Times New Roman"/>
          <w:sz w:val="24"/>
          <w:szCs w:val="24"/>
        </w:rPr>
        <w:t xml:space="preserve"> нежилыми зданиями</w:t>
      </w:r>
      <w:r w:rsidRPr="00FD723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5D6FB4">
        <w:rPr>
          <w:rFonts w:ascii="Times New Roman" w:hAnsi="Times New Roman"/>
          <w:color w:val="000000"/>
          <w:sz w:val="24"/>
          <w:szCs w:val="24"/>
        </w:rPr>
        <w:t>15</w:t>
      </w:r>
      <w:r w:rsidR="00D16375">
        <w:rPr>
          <w:rFonts w:ascii="Times New Roman" w:hAnsi="Times New Roman"/>
          <w:color w:val="000000"/>
          <w:sz w:val="24"/>
          <w:szCs w:val="24"/>
        </w:rPr>
        <w:t>.0</w:t>
      </w:r>
      <w:r w:rsidR="005D6FB4">
        <w:rPr>
          <w:rFonts w:ascii="Times New Roman" w:hAnsi="Times New Roman"/>
          <w:color w:val="000000"/>
          <w:sz w:val="24"/>
          <w:szCs w:val="24"/>
        </w:rPr>
        <w:t>7</w:t>
      </w:r>
      <w:r w:rsidR="00D16375">
        <w:rPr>
          <w:rFonts w:ascii="Times New Roman" w:hAnsi="Times New Roman"/>
          <w:color w:val="000000"/>
          <w:sz w:val="24"/>
          <w:szCs w:val="24"/>
        </w:rPr>
        <w:t xml:space="preserve">.2020, </w:t>
      </w:r>
      <w:r w:rsidR="005D6FB4">
        <w:rPr>
          <w:rFonts w:ascii="Times New Roman" w:hAnsi="Times New Roman"/>
          <w:sz w:val="24"/>
          <w:szCs w:val="24"/>
        </w:rPr>
        <w:t>31</w:t>
      </w:r>
      <w:r w:rsidR="001C4872">
        <w:rPr>
          <w:rFonts w:ascii="Times New Roman" w:hAnsi="Times New Roman"/>
          <w:sz w:val="24"/>
          <w:szCs w:val="24"/>
        </w:rPr>
        <w:t>.12.2020</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5D6FB4">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5D6FB4">
        <w:t>18 142 000</w:t>
      </w:r>
      <w:r w:rsidR="005D6FB4" w:rsidRPr="00D421CA">
        <w:t xml:space="preserve"> (</w:t>
      </w:r>
      <w:r w:rsidR="005D6FB4">
        <w:t>восемнадцать миллионов сто сорок две тысячи</w:t>
      </w:r>
      <w:r w:rsidR="005D6FB4" w:rsidRPr="00D421CA">
        <w:t xml:space="preserve">) рублей, </w:t>
      </w:r>
      <w:r w:rsidR="005D6FB4">
        <w:t>с учетом</w:t>
      </w:r>
      <w:r w:rsidR="005D6FB4" w:rsidRPr="00D421CA">
        <w:t xml:space="preserve"> НДС</w:t>
      </w:r>
      <w:r w:rsidR="005D6FB4">
        <w:t xml:space="preserve"> для нежилых зданий, в том числе цена первоначального предложения земельного участка – 7 926 000 (семь миллионов девятьсот двадцать шесть тысяч) рублей</w:t>
      </w:r>
      <w:r w:rsidRPr="00D421CA">
        <w:t>.</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w:t>
      </w:r>
      <w:r w:rsidR="005D6FB4">
        <w:t>муниципальное имущество</w:t>
      </w:r>
      <w:r>
        <w:t xml:space="preserve"> – </w:t>
      </w:r>
      <w:r w:rsidR="005D6FB4">
        <w:t>9 071 000</w:t>
      </w:r>
      <w:r>
        <w:t xml:space="preserve"> (</w:t>
      </w:r>
      <w:r w:rsidR="005D6FB4">
        <w:t>девять миллион семьдесят одна тысяча</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5D6FB4">
        <w:t>1 814 200</w:t>
      </w:r>
      <w:r>
        <w:t xml:space="preserve"> (</w:t>
      </w:r>
      <w:r w:rsidR="005D6FB4">
        <w:t>один миллион восемьсот четырнадцать тысяч двести</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5D6FB4">
        <w:t>907 100</w:t>
      </w:r>
      <w:r>
        <w:t xml:space="preserve"> (</w:t>
      </w:r>
      <w:r w:rsidR="00D16375">
        <w:t>д</w:t>
      </w:r>
      <w:r w:rsidR="005D6FB4">
        <w:t>евятьсот семь тысяч сто</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5D6FB4">
        <w:t>3 628 400</w:t>
      </w:r>
      <w:r w:rsidR="005D6FB4" w:rsidRPr="00D421CA">
        <w:t xml:space="preserve"> (</w:t>
      </w:r>
      <w:r w:rsidR="005D6FB4">
        <w:t>три миллиона шестьсот двадцать восемь тысяч четыреста</w:t>
      </w:r>
      <w:r w:rsidR="005D6FB4" w:rsidRPr="00D421CA">
        <w:t>)</w:t>
      </w:r>
      <w:r w:rsidR="005D6FB4" w:rsidRPr="00F920D7">
        <w:t xml:space="preserve"> рублей, составляющий 20 процентов </w:t>
      </w:r>
      <w:r w:rsidR="005D6FB4">
        <w:t>цены первоначального предложения</w:t>
      </w:r>
      <w:r w:rsidR="005D6FB4" w:rsidRPr="00F920D7">
        <w:t xml:space="preserve"> </w:t>
      </w:r>
      <w:r w:rsidR="005D6FB4">
        <w:t>нежилых зданий с земельным участком</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D6FB4">
        <w:rPr>
          <w:rFonts w:ascii="Times New Roman" w:hAnsi="Times New Roman"/>
          <w:bCs/>
          <w:sz w:val="24"/>
          <w:szCs w:val="24"/>
          <w:lang w:eastAsia="ru-RU"/>
        </w:rPr>
        <w:t>30</w:t>
      </w:r>
      <w:r w:rsidR="00E02D4F">
        <w:rPr>
          <w:rFonts w:ascii="Times New Roman" w:hAnsi="Times New Roman"/>
          <w:bCs/>
          <w:sz w:val="24"/>
          <w:szCs w:val="24"/>
          <w:lang w:eastAsia="ru-RU"/>
        </w:rPr>
        <w:t>.1</w:t>
      </w:r>
      <w:r w:rsidR="001C4872">
        <w:rPr>
          <w:rFonts w:ascii="Times New Roman" w:hAnsi="Times New Roman"/>
          <w:bCs/>
          <w:sz w:val="24"/>
          <w:szCs w:val="24"/>
          <w:lang w:eastAsia="ru-RU"/>
        </w:rPr>
        <w:t>2</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D16375">
        <w:rPr>
          <w:rFonts w:ascii="Times New Roman" w:hAnsi="Times New Roman"/>
          <w:bCs/>
          <w:sz w:val="24"/>
          <w:szCs w:val="24"/>
          <w:lang w:eastAsia="ru-RU"/>
        </w:rPr>
        <w:t>2</w:t>
      </w:r>
      <w:r w:rsidR="005D6FB4">
        <w:rPr>
          <w:rFonts w:ascii="Times New Roman" w:hAnsi="Times New Roman"/>
          <w:bCs/>
          <w:sz w:val="24"/>
          <w:szCs w:val="24"/>
          <w:lang w:eastAsia="ru-RU"/>
        </w:rPr>
        <w:t>5</w:t>
      </w:r>
      <w:r w:rsidR="00A746A2">
        <w:rPr>
          <w:rFonts w:ascii="Times New Roman" w:hAnsi="Times New Roman"/>
          <w:bCs/>
          <w:sz w:val="24"/>
          <w:szCs w:val="24"/>
          <w:lang w:eastAsia="ru-RU"/>
        </w:rPr>
        <w:t>.</w:t>
      </w:r>
      <w:r w:rsidR="001C4872">
        <w:rPr>
          <w:rFonts w:ascii="Times New Roman" w:hAnsi="Times New Roman"/>
          <w:bCs/>
          <w:sz w:val="24"/>
          <w:szCs w:val="24"/>
          <w:lang w:eastAsia="ru-RU"/>
        </w:rPr>
        <w:t>01</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D16375">
        <w:rPr>
          <w:rFonts w:ascii="Times New Roman" w:hAnsi="Times New Roman"/>
          <w:bCs/>
          <w:sz w:val="24"/>
          <w:szCs w:val="24"/>
          <w:lang w:eastAsia="ru-RU"/>
        </w:rPr>
        <w:t>2</w:t>
      </w:r>
      <w:r w:rsidR="005D6FB4">
        <w:rPr>
          <w:rFonts w:ascii="Times New Roman" w:hAnsi="Times New Roman"/>
          <w:bCs/>
          <w:sz w:val="24"/>
          <w:szCs w:val="24"/>
          <w:lang w:eastAsia="ru-RU"/>
        </w:rPr>
        <w:t>7</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16375">
        <w:rPr>
          <w:rFonts w:ascii="Times New Roman" w:hAnsi="Times New Roman"/>
          <w:bCs/>
          <w:sz w:val="24"/>
          <w:szCs w:val="24"/>
          <w:lang w:eastAsia="ru-RU"/>
        </w:rPr>
        <w:t>2</w:t>
      </w:r>
      <w:r w:rsidR="005D6FB4">
        <w:rPr>
          <w:rFonts w:ascii="Times New Roman" w:hAnsi="Times New Roman"/>
          <w:bCs/>
          <w:sz w:val="24"/>
          <w:szCs w:val="24"/>
          <w:lang w:eastAsia="ru-RU"/>
        </w:rPr>
        <w:t>9</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E528F5">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lastRenderedPageBreak/>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 xml:space="preserve">казанная в </w:t>
      </w:r>
      <w:r w:rsidR="00750782">
        <w:rPr>
          <w:sz w:val="24"/>
        </w:rPr>
        <w:lastRenderedPageBreak/>
        <w:t>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D6FB4">
        <w:rPr>
          <w:sz w:val="24"/>
        </w:rPr>
        <w:t>30</w:t>
      </w:r>
      <w:r w:rsidR="00E02D4F">
        <w:rPr>
          <w:sz w:val="24"/>
        </w:rPr>
        <w:t>.1</w:t>
      </w:r>
      <w:r w:rsidR="001C4872">
        <w:rPr>
          <w:sz w:val="24"/>
        </w:rPr>
        <w:t>2</w:t>
      </w:r>
      <w:r w:rsidR="0008334F">
        <w:rPr>
          <w:sz w:val="24"/>
        </w:rPr>
        <w:t xml:space="preserve">.2020 по </w:t>
      </w:r>
      <w:r w:rsidR="00D16375">
        <w:rPr>
          <w:sz w:val="24"/>
        </w:rPr>
        <w:t>2</w:t>
      </w:r>
      <w:r w:rsidR="005D6FB4">
        <w:rPr>
          <w:sz w:val="24"/>
        </w:rPr>
        <w:t>5</w:t>
      </w:r>
      <w:r>
        <w:rPr>
          <w:sz w:val="24"/>
        </w:rPr>
        <w:t>.</w:t>
      </w:r>
      <w:r w:rsidR="001C4872">
        <w:rPr>
          <w:sz w:val="24"/>
        </w:rPr>
        <w:t>01</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5D6FB4">
        <w:rPr>
          <w:sz w:val="24"/>
        </w:rPr>
        <w:t>единым лотом нежилых зданий по ул. Семафорной, 445, строения 10-14             с земельным участком</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w:t>
      </w:r>
      <w:r w:rsidRPr="00C20D7E">
        <w:rPr>
          <w:rFonts w:ascii="Times New Roman" w:eastAsiaTheme="minorHAnsi" w:hAnsi="Times New Roman"/>
          <w:sz w:val="24"/>
          <w:szCs w:val="24"/>
        </w:rPr>
        <w:lastRenderedPageBreak/>
        <w:t xml:space="preserve">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lastRenderedPageBreak/>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w:t>
      </w:r>
      <w:r w:rsidRPr="001B10D9">
        <w:rPr>
          <w:bCs/>
        </w:rPr>
        <w:lastRenderedPageBreak/>
        <w:t xml:space="preserve">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5D6FB4" w:rsidRPr="00BA7510" w:rsidRDefault="00750782" w:rsidP="005D6FB4">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5D6FB4"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5D6FB4" w:rsidRPr="00BA7510">
        <w:rPr>
          <w:rFonts w:ascii="Times New Roman" w:hAnsi="Times New Roman"/>
          <w:bCs/>
          <w:iCs/>
          <w:sz w:val="24"/>
          <w:szCs w:val="24"/>
        </w:rPr>
        <w:t xml:space="preserve">расчетный счет № </w:t>
      </w:r>
      <w:r w:rsidR="005D6FB4">
        <w:rPr>
          <w:rFonts w:ascii="Times New Roman" w:hAnsi="Times New Roman"/>
          <w:color w:val="000000"/>
          <w:sz w:val="24"/>
          <w:szCs w:val="24"/>
        </w:rPr>
        <w:t>03100643000000011900</w:t>
      </w:r>
      <w:r w:rsidR="005D6FB4" w:rsidRPr="00BA7510">
        <w:rPr>
          <w:rFonts w:ascii="Times New Roman" w:hAnsi="Times New Roman"/>
          <w:color w:val="000000"/>
          <w:sz w:val="24"/>
          <w:szCs w:val="24"/>
        </w:rPr>
        <w:t xml:space="preserve"> в Отделении Красноярск </w:t>
      </w:r>
      <w:r w:rsidR="005D6FB4">
        <w:rPr>
          <w:rFonts w:ascii="Times New Roman" w:hAnsi="Times New Roman"/>
          <w:color w:val="000000"/>
          <w:sz w:val="24"/>
          <w:szCs w:val="24"/>
        </w:rPr>
        <w:t>Банка России</w:t>
      </w:r>
      <w:r w:rsidR="005D6FB4" w:rsidRPr="00BA7510">
        <w:rPr>
          <w:rFonts w:ascii="Times New Roman" w:hAnsi="Times New Roman"/>
          <w:color w:val="000000"/>
          <w:sz w:val="24"/>
          <w:szCs w:val="24"/>
        </w:rPr>
        <w:t xml:space="preserve">, БИК </w:t>
      </w:r>
      <w:r w:rsidR="005D6FB4">
        <w:rPr>
          <w:rFonts w:ascii="Times New Roman" w:hAnsi="Times New Roman"/>
          <w:color w:val="000000"/>
          <w:sz w:val="24"/>
          <w:szCs w:val="24"/>
        </w:rPr>
        <w:t>010407105</w:t>
      </w:r>
      <w:r w:rsidR="005D6FB4" w:rsidRPr="00BA7510">
        <w:rPr>
          <w:rFonts w:ascii="Times New Roman" w:hAnsi="Times New Roman"/>
          <w:color w:val="000000"/>
          <w:sz w:val="24"/>
          <w:szCs w:val="24"/>
        </w:rPr>
        <w:t xml:space="preserve">, </w:t>
      </w:r>
      <w:r w:rsidR="005D6FB4">
        <w:rPr>
          <w:rFonts w:ascii="Times New Roman" w:hAnsi="Times New Roman"/>
          <w:color w:val="000000"/>
          <w:sz w:val="24"/>
          <w:szCs w:val="24"/>
        </w:rPr>
        <w:t xml:space="preserve">к/с 40102810245370000011, </w:t>
      </w:r>
      <w:r w:rsidR="005D6FB4" w:rsidRPr="00BA7510">
        <w:rPr>
          <w:rFonts w:ascii="Times New Roman" w:hAnsi="Times New Roman"/>
          <w:color w:val="000000"/>
          <w:sz w:val="24"/>
          <w:szCs w:val="24"/>
        </w:rPr>
        <w:t xml:space="preserve">получатель </w:t>
      </w:r>
      <w:r w:rsidR="005D6FB4"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5D6FB4" w:rsidRPr="00BA7510">
        <w:rPr>
          <w:rFonts w:ascii="Times New Roman" w:hAnsi="Times New Roman"/>
          <w:color w:val="000000"/>
          <w:spacing w:val="2"/>
          <w:sz w:val="24"/>
          <w:szCs w:val="24"/>
        </w:rPr>
        <w:t xml:space="preserve"> </w:t>
      </w:r>
      <w:proofErr w:type="gramStart"/>
      <w:r w:rsidR="005D6FB4" w:rsidRPr="00BA7510">
        <w:rPr>
          <w:rFonts w:ascii="Times New Roman" w:hAnsi="Times New Roman"/>
          <w:color w:val="000000"/>
          <w:sz w:val="24"/>
          <w:szCs w:val="24"/>
        </w:rPr>
        <w:t>Красноярска), ИНН 2466010657, КПП 246601001, ОКТМО 04701000</w:t>
      </w:r>
      <w:r w:rsidR="005D6FB4" w:rsidRPr="00BA7510">
        <w:rPr>
          <w:rFonts w:ascii="Times New Roman" w:hAnsi="Times New Roman"/>
          <w:sz w:val="24"/>
          <w:szCs w:val="24"/>
        </w:rPr>
        <w:t>.</w:t>
      </w:r>
      <w:proofErr w:type="gramEnd"/>
      <w:r w:rsidR="005D6FB4" w:rsidRPr="00BA7510">
        <w:rPr>
          <w:rFonts w:ascii="Times New Roman" w:hAnsi="Times New Roman"/>
          <w:sz w:val="24"/>
          <w:szCs w:val="24"/>
        </w:rPr>
        <w:t xml:space="preserve"> </w:t>
      </w:r>
      <w:proofErr w:type="gramStart"/>
      <w:r w:rsidR="005D6FB4"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005D6FB4" w:rsidRPr="00BA7510">
        <w:rPr>
          <w:rFonts w:ascii="Times New Roman" w:hAnsi="Times New Roman"/>
          <w:color w:val="000000"/>
          <w:spacing w:val="3"/>
          <w:sz w:val="24"/>
          <w:szCs w:val="24"/>
        </w:rPr>
        <w:t>оды от реализации</w:t>
      </w:r>
      <w:r w:rsidR="005D6FB4" w:rsidRPr="00BA7510">
        <w:rPr>
          <w:rFonts w:ascii="Times New Roman" w:hAnsi="Times New Roman"/>
          <w:color w:val="000000"/>
          <w:spacing w:val="7"/>
          <w:sz w:val="24"/>
          <w:szCs w:val="24"/>
        </w:rPr>
        <w:t xml:space="preserve"> иного имущества, находящегося в собственности </w:t>
      </w:r>
      <w:r w:rsidR="005D6FB4"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5D6FB4" w:rsidRPr="00BA7510">
        <w:rPr>
          <w:rFonts w:ascii="Times New Roman" w:hAnsi="Times New Roman"/>
          <w:color w:val="000000"/>
          <w:sz w:val="24"/>
          <w:szCs w:val="24"/>
        </w:rPr>
        <w:t>имуществу».</w:t>
      </w:r>
      <w:proofErr w:type="gramEnd"/>
      <w:r w:rsidR="005D6FB4">
        <w:rPr>
          <w:rFonts w:ascii="Times New Roman" w:hAnsi="Times New Roman"/>
          <w:color w:val="000000"/>
          <w:sz w:val="24"/>
          <w:szCs w:val="24"/>
        </w:rPr>
        <w:t xml:space="preserve"> </w:t>
      </w:r>
      <w:r w:rsidR="005D6FB4"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Pr="009B5AC0" w:rsidRDefault="005D6FB4" w:rsidP="005D6FB4">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lastRenderedPageBreak/>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D16375">
        <w:rPr>
          <w:sz w:val="16"/>
          <w:szCs w:val="16"/>
        </w:rPr>
        <w:t>2</w:t>
      </w:r>
      <w:r w:rsidR="005D6FB4">
        <w:rPr>
          <w:sz w:val="16"/>
          <w:szCs w:val="16"/>
        </w:rPr>
        <w:t>9</w:t>
      </w:r>
      <w:r w:rsidR="00E02D4F">
        <w:rPr>
          <w:sz w:val="16"/>
          <w:szCs w:val="16"/>
        </w:rPr>
        <w:t>.1</w:t>
      </w:r>
      <w:r w:rsidR="001C4872">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6"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5D6FB4" w:rsidRPr="00C75EEB" w:rsidRDefault="005D6FB4" w:rsidP="005D6FB4">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5D6FB4" w:rsidRDefault="005D6FB4" w:rsidP="005D6FB4">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5D6FB4" w:rsidRPr="00C75EEB" w:rsidRDefault="005D6FB4" w:rsidP="005D6FB4">
      <w:pPr>
        <w:widowControl w:val="0"/>
        <w:spacing w:after="0" w:line="240" w:lineRule="auto"/>
        <w:ind w:left="-142" w:right="-87"/>
        <w:jc w:val="center"/>
        <w:rPr>
          <w:rFonts w:ascii="Times New Roman" w:hAnsi="Times New Roman"/>
          <w:bCs/>
          <w:snapToGrid w:val="0"/>
          <w:sz w:val="28"/>
        </w:rPr>
      </w:pPr>
    </w:p>
    <w:p w:rsidR="005D6FB4" w:rsidRDefault="005D6FB4" w:rsidP="005D6FB4">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5D6FB4" w:rsidRPr="00C75EEB" w:rsidRDefault="005D6FB4" w:rsidP="005D6FB4">
      <w:pPr>
        <w:widowControl w:val="0"/>
        <w:tabs>
          <w:tab w:val="left" w:pos="1212"/>
        </w:tabs>
        <w:spacing w:after="0" w:line="240" w:lineRule="auto"/>
        <w:ind w:left="-142" w:right="-87"/>
        <w:jc w:val="both"/>
        <w:rPr>
          <w:rFonts w:ascii="Times New Roman" w:hAnsi="Times New Roman"/>
          <w:bCs/>
          <w:snapToGrid w:val="0"/>
          <w:sz w:val="28"/>
        </w:rPr>
      </w:pPr>
    </w:p>
    <w:p w:rsidR="005D6FB4" w:rsidRPr="00C75EEB" w:rsidRDefault="005D6FB4" w:rsidP="005D6FB4">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5D6FB4" w:rsidRPr="00C75EEB" w:rsidRDefault="005D6FB4" w:rsidP="005D6FB4">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5D6FB4" w:rsidRPr="00C75EEB" w:rsidRDefault="005D6FB4" w:rsidP="005D6FB4">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5D6FB4" w:rsidRPr="00C75EEB" w:rsidRDefault="005D6FB4" w:rsidP="005D6FB4">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5D6FB4" w:rsidRPr="00C75EEB" w:rsidRDefault="005D6FB4" w:rsidP="005D6FB4">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5D6FB4" w:rsidRPr="00C75EEB" w:rsidRDefault="005D6FB4" w:rsidP="005D6FB4">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5D6FB4" w:rsidRPr="00C75EEB" w:rsidRDefault="005D6FB4" w:rsidP="005D6FB4">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5D6FB4" w:rsidRPr="00C75EEB" w:rsidRDefault="005D6FB4" w:rsidP="005D6FB4">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5D6FB4" w:rsidRPr="00C75EEB" w:rsidRDefault="005D6FB4" w:rsidP="005D6FB4">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5D6FB4" w:rsidRPr="00C75EEB" w:rsidRDefault="005D6FB4" w:rsidP="005D6FB4">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5D6FB4" w:rsidRPr="00C75EEB" w:rsidRDefault="005D6FB4" w:rsidP="005D6FB4">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5D6FB4" w:rsidRPr="00C75EEB" w:rsidRDefault="005D6FB4" w:rsidP="005D6FB4">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5D6FB4" w:rsidRPr="006754B2" w:rsidRDefault="005D6FB4" w:rsidP="005D6FB4">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5D6FB4" w:rsidRPr="006754B2" w:rsidRDefault="005D6FB4" w:rsidP="005D6FB4">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Pr>
          <w:rFonts w:ascii="Times New Roman" w:hAnsi="Times New Roman"/>
          <w:color w:val="000000"/>
          <w:sz w:val="28"/>
          <w:szCs w:val="28"/>
        </w:rPr>
        <w:t>010407105</w:t>
      </w:r>
      <w:r w:rsidRPr="006754B2">
        <w:rPr>
          <w:rFonts w:ascii="Times New Roman" w:hAnsi="Times New Roman"/>
          <w:color w:val="000000"/>
          <w:sz w:val="28"/>
          <w:szCs w:val="28"/>
        </w:rPr>
        <w:t xml:space="preserve">, </w:t>
      </w:r>
      <w:r w:rsidRPr="006E095F">
        <w:rPr>
          <w:rFonts w:ascii="Times New Roman" w:hAnsi="Times New Roman"/>
          <w:color w:val="000000"/>
          <w:sz w:val="28"/>
          <w:szCs w:val="28"/>
        </w:rPr>
        <w:t>к/с 40102810245370000011,</w:t>
      </w:r>
      <w:r>
        <w:rPr>
          <w:rFonts w:ascii="Times New Roman" w:hAnsi="Times New Roman"/>
          <w:color w:val="000000"/>
          <w:sz w:val="24"/>
          <w:szCs w:val="24"/>
        </w:rPr>
        <w:t xml:space="preserve"> </w:t>
      </w:r>
      <w:r w:rsidRPr="006754B2">
        <w:rPr>
          <w:rFonts w:ascii="Times New Roman" w:hAnsi="Times New Roman"/>
          <w:color w:val="000000"/>
          <w:sz w:val="28"/>
          <w:szCs w:val="28"/>
        </w:rPr>
        <w:t xml:space="preserve">получатель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5D6FB4" w:rsidRPr="006754B2" w:rsidRDefault="005D6FB4" w:rsidP="005D6FB4">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5D6FB4" w:rsidRPr="006754B2" w:rsidRDefault="005D6FB4" w:rsidP="005D6FB4">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5D6FB4" w:rsidRPr="006754B2" w:rsidRDefault="005D6FB4" w:rsidP="005D6FB4">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5D6FB4" w:rsidRPr="00C75EEB" w:rsidRDefault="005D6FB4" w:rsidP="005D6FB4">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5D6FB4" w:rsidRPr="00C75EEB" w:rsidRDefault="005D6FB4" w:rsidP="005D6FB4">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5D6FB4" w:rsidRPr="00C75EEB" w:rsidRDefault="005D6FB4" w:rsidP="005D6FB4">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5D6FB4" w:rsidRPr="00C75EEB" w:rsidRDefault="005D6FB4" w:rsidP="005D6FB4">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5D6FB4" w:rsidRPr="00C75EEB" w:rsidRDefault="005D6FB4" w:rsidP="005D6FB4">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5D6FB4" w:rsidRPr="00C75EEB" w:rsidRDefault="005D6FB4" w:rsidP="005D6FB4">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5D6FB4" w:rsidRPr="00C75EEB" w:rsidRDefault="005D6FB4" w:rsidP="005D6FB4">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5D6FB4" w:rsidRPr="00C75EEB" w:rsidRDefault="005D6FB4" w:rsidP="005D6FB4">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5D6FB4" w:rsidRPr="00C75EEB" w:rsidRDefault="005D6FB4" w:rsidP="005D6FB4">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5D6FB4" w:rsidRPr="00C75EEB" w:rsidRDefault="005D6FB4" w:rsidP="005D6FB4">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5D6FB4" w:rsidRPr="00C75EEB" w:rsidRDefault="005D6FB4" w:rsidP="005D6FB4">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5D6FB4" w:rsidRPr="00C75EEB" w:rsidRDefault="005D6FB4" w:rsidP="005D6FB4">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5D6FB4" w:rsidRPr="00C75EEB" w:rsidRDefault="005D6FB4" w:rsidP="005D6FB4">
      <w:pPr>
        <w:pStyle w:val="a7"/>
        <w:spacing w:after="0"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5D6FB4" w:rsidRPr="00C75EEB" w:rsidRDefault="005D6FB4" w:rsidP="005D6FB4">
      <w:pPr>
        <w:widowControl w:val="0"/>
        <w:spacing w:after="0" w:line="240" w:lineRule="auto"/>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5D6FB4" w:rsidRPr="00C75EEB" w:rsidRDefault="005D6FB4" w:rsidP="005D6FB4">
      <w:pPr>
        <w:pStyle w:val="a7"/>
        <w:spacing w:after="0"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5D6FB4" w:rsidRPr="00C75EEB" w:rsidRDefault="005D6FB4" w:rsidP="005D6FB4">
      <w:pPr>
        <w:pStyle w:val="a7"/>
        <w:spacing w:after="0"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5D6FB4" w:rsidRPr="00C75EEB" w:rsidRDefault="005D6FB4" w:rsidP="005D6FB4">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5D6FB4" w:rsidRPr="00C75EEB" w:rsidRDefault="005D6FB4" w:rsidP="005D6FB4">
      <w:pPr>
        <w:pStyle w:val="a7"/>
        <w:spacing w:after="0"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5D6FB4" w:rsidRPr="00C75EEB" w:rsidRDefault="005D6FB4" w:rsidP="005D6FB4">
      <w:pPr>
        <w:widowControl w:val="0"/>
        <w:spacing w:after="0" w:line="240" w:lineRule="auto"/>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5D6FB4" w:rsidRPr="00C75EEB" w:rsidRDefault="005D6FB4" w:rsidP="005D6FB4">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5D6FB4" w:rsidRDefault="005D6FB4" w:rsidP="005D6FB4">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5D6FB4" w:rsidRPr="00C75EEB" w:rsidRDefault="005D6FB4" w:rsidP="005D6FB4">
      <w:pPr>
        <w:pStyle w:val="af3"/>
        <w:spacing w:after="0"/>
        <w:ind w:left="-142" w:right="-85" w:firstLine="709"/>
        <w:jc w:val="center"/>
        <w:rPr>
          <w:bCs/>
          <w:sz w:val="28"/>
          <w:szCs w:val="22"/>
        </w:rPr>
      </w:pPr>
    </w:p>
    <w:p w:rsidR="005D6FB4" w:rsidRPr="00C75EEB" w:rsidRDefault="005D6FB4" w:rsidP="005D6FB4">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5D6FB4" w:rsidRPr="00C75EEB" w:rsidRDefault="005D6FB4" w:rsidP="005D6FB4">
      <w:pPr>
        <w:pStyle w:val="af3"/>
        <w:spacing w:after="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5D6FB4" w:rsidRPr="00C75EEB" w:rsidRDefault="005D6FB4" w:rsidP="005D6FB4">
      <w:pPr>
        <w:pStyle w:val="af3"/>
        <w:spacing w:after="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5D6FB4" w:rsidRPr="00C75EEB" w:rsidRDefault="005D6FB4" w:rsidP="005D6FB4">
      <w:pPr>
        <w:pStyle w:val="af3"/>
        <w:spacing w:after="0"/>
        <w:ind w:left="-142" w:right="-87" w:firstLine="709"/>
        <w:rPr>
          <w:bCs/>
          <w:sz w:val="28"/>
          <w:szCs w:val="22"/>
        </w:rPr>
      </w:pPr>
      <w:r w:rsidRPr="00C75EEB">
        <w:rPr>
          <w:bCs/>
          <w:sz w:val="28"/>
          <w:szCs w:val="22"/>
        </w:rPr>
        <w:lastRenderedPageBreak/>
        <w:t>6.4. Настоящий Договор вступает в силу с момента его подписания.</w:t>
      </w:r>
    </w:p>
    <w:p w:rsidR="005D6FB4" w:rsidRPr="00C75EEB" w:rsidRDefault="005D6FB4" w:rsidP="005D6FB4">
      <w:pPr>
        <w:pStyle w:val="af3"/>
        <w:spacing w:after="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5D6FB4" w:rsidRPr="00C75EEB" w:rsidRDefault="005D6FB4" w:rsidP="005D6FB4">
      <w:pPr>
        <w:pStyle w:val="af3"/>
        <w:spacing w:after="0"/>
        <w:ind w:left="-142" w:right="-87" w:firstLine="709"/>
        <w:rPr>
          <w:bCs/>
          <w:sz w:val="28"/>
          <w:szCs w:val="22"/>
        </w:rPr>
      </w:pPr>
      <w:r w:rsidRPr="00C75EEB">
        <w:rPr>
          <w:bCs/>
          <w:sz w:val="28"/>
          <w:szCs w:val="22"/>
        </w:rPr>
        <w:t>6.6. Акт приема-передачи является неотъемлемой частью договора.</w:t>
      </w:r>
    </w:p>
    <w:p w:rsidR="005D6FB4" w:rsidRPr="00C75EEB" w:rsidRDefault="005D6FB4" w:rsidP="005D6FB4">
      <w:pPr>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5D6FB4" w:rsidRPr="00C75EEB" w:rsidRDefault="005D6FB4" w:rsidP="005D6FB4">
      <w:pPr>
        <w:shd w:val="clear" w:color="auto" w:fill="FFFFFF"/>
        <w:spacing w:after="0" w:line="240" w:lineRule="auto"/>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5D6FB4" w:rsidRPr="00C75EEB" w:rsidRDefault="005D6FB4" w:rsidP="005D6FB4">
      <w:pPr>
        <w:pStyle w:val="af3"/>
        <w:spacing w:after="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5D6FB4" w:rsidRPr="00C75EEB" w:rsidRDefault="005D6FB4" w:rsidP="005D6FB4">
      <w:pPr>
        <w:pStyle w:val="2"/>
        <w:spacing w:before="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5D6FB4" w:rsidRPr="00C75EEB" w:rsidRDefault="005D6FB4" w:rsidP="005D6FB4">
      <w:pPr>
        <w:pStyle w:val="5"/>
        <w:spacing w:before="0"/>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5D6FB4" w:rsidRPr="00C75EEB" w:rsidRDefault="005D6FB4" w:rsidP="005D6FB4">
      <w:pPr>
        <w:spacing w:after="0" w:line="240" w:lineRule="auto"/>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5D6FB4" w:rsidRPr="00C75EEB" w:rsidRDefault="005D6FB4" w:rsidP="005D6FB4">
      <w:pPr>
        <w:pStyle w:val="21"/>
        <w:spacing w:after="0" w:line="240" w:lineRule="auto"/>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5D6FB4" w:rsidRPr="00C75EEB" w:rsidRDefault="005D6FB4" w:rsidP="005D6FB4">
      <w:pPr>
        <w:spacing w:after="0" w:line="240" w:lineRule="auto"/>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5D6FB4" w:rsidRPr="00C75EEB" w:rsidRDefault="005D6FB4" w:rsidP="005D6FB4">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5D6FB4" w:rsidRPr="00C75EEB" w:rsidRDefault="005D6FB4" w:rsidP="005D6FB4">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5D6FB4" w:rsidRPr="00C75EEB" w:rsidRDefault="005D6FB4" w:rsidP="005D6FB4">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5D6FB4" w:rsidRPr="00234A61" w:rsidRDefault="005D6FB4" w:rsidP="005D6FB4">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Pr>
          <w:rFonts w:ascii="Times New Roman" w:hAnsi="Times New Roman"/>
          <w:sz w:val="24"/>
          <w:szCs w:val="24"/>
        </w:rPr>
        <w:t xml:space="preserve">       </w:t>
      </w:r>
      <w:r w:rsidRPr="00234A61">
        <w:rPr>
          <w:rFonts w:ascii="Times New Roman" w:hAnsi="Times New Roman"/>
          <w:sz w:val="24"/>
          <w:szCs w:val="24"/>
        </w:rPr>
        <w:t xml:space="preserve">                                                                                                                                 </w:t>
      </w:r>
    </w:p>
    <w:p w:rsidR="00795D37" w:rsidRPr="00234A61" w:rsidRDefault="00392886" w:rsidP="00392886">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B64F2">
      <w:rPr>
        <w:rStyle w:val="ac"/>
        <w:noProof/>
      </w:rPr>
      <w:t>15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6FB4"/>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4F2"/>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D47093-3B8A-4180-BA63-6D46C9B409A2}"/>
</file>

<file path=customXml/itemProps2.xml><?xml version="1.0" encoding="utf-8"?>
<ds:datastoreItem xmlns:ds="http://schemas.openxmlformats.org/officeDocument/2006/customXml" ds:itemID="{8F36AB40-5FA8-4A18-B0D3-535DEE38BC0F}"/>
</file>

<file path=customXml/itemProps3.xml><?xml version="1.0" encoding="utf-8"?>
<ds:datastoreItem xmlns:ds="http://schemas.openxmlformats.org/officeDocument/2006/customXml" ds:itemID="{C190C667-68CC-4154-B498-77558E257132}"/>
</file>

<file path=customXml/itemProps4.xml><?xml version="1.0" encoding="utf-8"?>
<ds:datastoreItem xmlns:ds="http://schemas.openxmlformats.org/officeDocument/2006/customXml" ds:itemID="{91B894D1-72D1-4427-8002-94C25FE81953}"/>
</file>

<file path=docProps/app.xml><?xml version="1.0" encoding="utf-8"?>
<Properties xmlns="http://schemas.openxmlformats.org/officeDocument/2006/extended-properties" xmlns:vt="http://schemas.openxmlformats.org/officeDocument/2006/docPropsVTypes">
  <Template>Normal.dotm</Template>
  <TotalTime>1300</TotalTime>
  <Pages>15</Pages>
  <Words>6804</Words>
  <Characters>38784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123</cp:revision>
  <cp:lastPrinted>2020-07-09T10:39:00Z</cp:lastPrinted>
  <dcterms:created xsi:type="dcterms:W3CDTF">2019-06-19T05:09:00Z</dcterms:created>
  <dcterms:modified xsi:type="dcterms:W3CDTF">2020-12-29T07:28:00Z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